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C9" w:rsidRDefault="00AF2641">
      <w:pPr>
        <w:pStyle w:val="Titel"/>
        <w:contextualSpacing w:val="0"/>
        <w:jc w:val="left"/>
        <w:rPr>
          <w:sz w:val="62"/>
          <w:szCs w:val="62"/>
        </w:rPr>
      </w:pPr>
      <w:r>
        <w:rPr>
          <w:sz w:val="64"/>
          <w:szCs w:val="64"/>
        </w:rPr>
        <w:t>Committee Collaboration Budg</w:t>
      </w:r>
      <w:r>
        <w:rPr>
          <w:sz w:val="62"/>
          <w:szCs w:val="62"/>
        </w:rPr>
        <w:t>et</w:t>
      </w:r>
    </w:p>
    <w:p w:rsidR="00E360C9" w:rsidRDefault="00AF2641">
      <w:pPr>
        <w:pStyle w:val="Kop1"/>
      </w:pPr>
      <w:r>
        <w:t>[Committee Name]</w:t>
      </w:r>
      <w:r>
        <w:br/>
        <w:t>[Committee Name]</w:t>
      </w:r>
      <w:r>
        <w:br/>
        <w:t>[Committee Name]</w:t>
      </w:r>
    </w:p>
    <w:p w:rsidR="00E360C9" w:rsidRDefault="00AF2641">
      <w:pPr>
        <w:rPr>
          <w:b/>
        </w:rPr>
      </w:pPr>
      <w:r>
        <w:rPr>
          <w:b/>
        </w:rPr>
        <w:t>Basic Information</w:t>
      </w:r>
    </w:p>
    <w:tbl>
      <w:tblPr>
        <w:tblW w:w="9062" w:type="dxa"/>
        <w:tblBorders>
          <w:top w:val="single" w:sz="4" w:space="0" w:color="FF9999"/>
          <w:left w:val="single" w:sz="4" w:space="0" w:color="FF9999"/>
          <w:bottom w:val="single" w:sz="4" w:space="0" w:color="FF9999"/>
          <w:right w:val="single" w:sz="4" w:space="0" w:color="FF9999"/>
          <w:insideH w:val="single" w:sz="4" w:space="0" w:color="FF9999"/>
          <w:insideV w:val="single" w:sz="4" w:space="0" w:color="FF9999"/>
        </w:tblBorders>
        <w:tblLayout w:type="fixed"/>
        <w:tblLook w:val="04A0"/>
      </w:tblPr>
      <w:tblGrid>
        <w:gridCol w:w="1696"/>
        <w:gridCol w:w="7366"/>
      </w:tblGrid>
      <w:tr w:rsidR="00E360C9" w:rsidTr="0089159E">
        <w:tc>
          <w:tcPr>
            <w:tcW w:w="1696" w:type="dxa"/>
            <w:tcBorders>
              <w:bottom w:val="single" w:sz="12" w:space="0" w:color="FF6566"/>
            </w:tcBorders>
            <w:shd w:val="clear" w:color="auto" w:fill="auto"/>
          </w:tcPr>
          <w:p w:rsidR="00E360C9" w:rsidRPr="0089159E" w:rsidRDefault="00AF2641" w:rsidP="0089159E">
            <w:pPr>
              <w:spacing w:after="0"/>
              <w:rPr>
                <w:b/>
              </w:rPr>
            </w:pPr>
            <w:r>
              <w:t>Event Name</w:t>
            </w:r>
          </w:p>
        </w:tc>
        <w:tc>
          <w:tcPr>
            <w:tcW w:w="7366" w:type="dxa"/>
            <w:tcBorders>
              <w:bottom w:val="single" w:sz="12" w:space="0" w:color="FF6566"/>
            </w:tcBorders>
            <w:shd w:val="clear" w:color="auto" w:fill="auto"/>
          </w:tcPr>
          <w:p w:rsidR="00E360C9" w:rsidRPr="0089159E" w:rsidRDefault="00E360C9" w:rsidP="0089159E">
            <w:pPr>
              <w:spacing w:after="0"/>
              <w:rPr>
                <w:b/>
              </w:rPr>
            </w:pPr>
          </w:p>
        </w:tc>
      </w:tr>
      <w:tr w:rsidR="00E360C9" w:rsidTr="0089159E">
        <w:tc>
          <w:tcPr>
            <w:tcW w:w="1696" w:type="dxa"/>
            <w:shd w:val="clear" w:color="auto" w:fill="auto"/>
          </w:tcPr>
          <w:p w:rsidR="00E360C9" w:rsidRPr="0089159E" w:rsidRDefault="00AF2641" w:rsidP="0089159E">
            <w:pPr>
              <w:spacing w:after="0"/>
              <w:rPr>
                <w:b/>
              </w:rPr>
            </w:pPr>
            <w:r>
              <w:t xml:space="preserve">Date </w:t>
            </w:r>
          </w:p>
        </w:tc>
        <w:tc>
          <w:tcPr>
            <w:tcW w:w="7366" w:type="dxa"/>
            <w:shd w:val="clear" w:color="auto" w:fill="auto"/>
          </w:tcPr>
          <w:p w:rsidR="00E360C9" w:rsidRPr="0089159E" w:rsidRDefault="00E360C9" w:rsidP="0089159E">
            <w:pPr>
              <w:spacing w:after="0"/>
              <w:rPr>
                <w:b/>
              </w:rPr>
            </w:pPr>
          </w:p>
        </w:tc>
      </w:tr>
      <w:tr w:rsidR="00E360C9" w:rsidTr="0089159E">
        <w:tc>
          <w:tcPr>
            <w:tcW w:w="1696" w:type="dxa"/>
            <w:shd w:val="clear" w:color="auto" w:fill="auto"/>
          </w:tcPr>
          <w:p w:rsidR="00E360C9" w:rsidRPr="0089159E" w:rsidRDefault="00AF2641" w:rsidP="0089159E">
            <w:pPr>
              <w:spacing w:after="0"/>
              <w:rPr>
                <w:b/>
              </w:rPr>
            </w:pPr>
            <w:r>
              <w:t>Location</w:t>
            </w:r>
          </w:p>
        </w:tc>
        <w:tc>
          <w:tcPr>
            <w:tcW w:w="7366" w:type="dxa"/>
            <w:shd w:val="clear" w:color="auto" w:fill="auto"/>
          </w:tcPr>
          <w:p w:rsidR="00E360C9" w:rsidRPr="0089159E" w:rsidRDefault="00E360C9" w:rsidP="0089159E">
            <w:pPr>
              <w:spacing w:after="0"/>
              <w:rPr>
                <w:b/>
              </w:rPr>
            </w:pPr>
          </w:p>
        </w:tc>
      </w:tr>
    </w:tbl>
    <w:p w:rsidR="00E360C9" w:rsidRDefault="00E360C9">
      <w:pPr>
        <w:rPr>
          <w:b/>
        </w:rPr>
      </w:pPr>
    </w:p>
    <w:p w:rsidR="00E360C9" w:rsidRDefault="00AF2641">
      <w:pPr>
        <w:rPr>
          <w:b/>
        </w:rPr>
      </w:pPr>
      <w:r>
        <w:rPr>
          <w:b/>
        </w:rPr>
        <w:t>Description</w:t>
      </w:r>
    </w:p>
    <w:p w:rsidR="00E360C9" w:rsidRDefault="00AF2641">
      <w:r>
        <w:t>[Please describe the nature of the event  you are planning. Include topic, logistics, how you will promote the event on campus and how you believe the lecture contributes value to attending UCU students. Please also specify how the collaboration will benefit the event]</w:t>
      </w:r>
      <w:r>
        <w:br/>
      </w:r>
      <w:r>
        <w:br/>
      </w:r>
      <w:r>
        <w:rPr>
          <w:b/>
        </w:rPr>
        <w:t xml:space="preserve">Responsibility Division </w:t>
      </w:r>
      <w:r>
        <w:rPr>
          <w:b/>
        </w:rPr>
        <w:br/>
      </w:r>
      <w:r>
        <w:t xml:space="preserve">[Please state what would be the task separation for the planning and execution of the event.] </w:t>
      </w:r>
    </w:p>
    <w:p w:rsidR="00E360C9" w:rsidRDefault="00E360C9"/>
    <w:p w:rsidR="00E360C9" w:rsidRDefault="00AF2641">
      <w:pPr>
        <w:rPr>
          <w:b/>
        </w:rPr>
      </w:pPr>
      <w:r>
        <w:rPr>
          <w:b/>
        </w:rPr>
        <w:t>Budgets</w:t>
      </w:r>
    </w:p>
    <w:tbl>
      <w:tblPr>
        <w:tblW w:w="9179" w:type="dxa"/>
        <w:tblBorders>
          <w:top w:val="single" w:sz="4" w:space="0" w:color="FF9999"/>
          <w:left w:val="single" w:sz="4" w:space="0" w:color="FF9999"/>
          <w:bottom w:val="single" w:sz="4" w:space="0" w:color="FF9999"/>
          <w:right w:val="single" w:sz="4" w:space="0" w:color="FF9999"/>
          <w:insideH w:val="single" w:sz="4" w:space="0" w:color="FF9999"/>
          <w:insideV w:val="single" w:sz="4" w:space="0" w:color="FF9999"/>
        </w:tblBorders>
        <w:tblLayout w:type="fixed"/>
        <w:tblLook w:val="04A0"/>
      </w:tblPr>
      <w:tblGrid>
        <w:gridCol w:w="3059"/>
        <w:gridCol w:w="3060"/>
        <w:gridCol w:w="3060"/>
      </w:tblGrid>
      <w:tr w:rsidR="00E360C9" w:rsidTr="0089159E">
        <w:tc>
          <w:tcPr>
            <w:tcW w:w="3059" w:type="dxa"/>
            <w:tcBorders>
              <w:top w:val="single" w:sz="4" w:space="0" w:color="FF0000"/>
              <w:left w:val="single" w:sz="4" w:space="0" w:color="FF0000"/>
              <w:bottom w:val="single" w:sz="4" w:space="0" w:color="FF0000"/>
              <w:right w:val="nil"/>
            </w:tcBorders>
            <w:shd w:val="clear" w:color="auto" w:fill="FF0000"/>
          </w:tcPr>
          <w:p w:rsidR="00E360C9" w:rsidRPr="0089159E" w:rsidRDefault="00AF2641" w:rsidP="0089159E">
            <w:pPr>
              <w:spacing w:after="0"/>
              <w:rPr>
                <w:b/>
                <w:color w:val="FFFFFF"/>
              </w:rPr>
            </w:pPr>
            <w:r w:rsidRPr="0089159E">
              <w:rPr>
                <w:color w:val="FFFFFF"/>
              </w:rPr>
              <w:t>Name of Expense</w:t>
            </w:r>
          </w:p>
        </w:tc>
        <w:tc>
          <w:tcPr>
            <w:tcW w:w="3059" w:type="dxa"/>
            <w:tcBorders>
              <w:top w:val="single" w:sz="4" w:space="0" w:color="FF0000"/>
              <w:left w:val="nil"/>
              <w:bottom w:val="single" w:sz="4" w:space="0" w:color="FF0000"/>
              <w:right w:val="nil"/>
            </w:tcBorders>
            <w:shd w:val="clear" w:color="auto" w:fill="FF0000"/>
          </w:tcPr>
          <w:p w:rsidR="00E360C9" w:rsidRPr="0089159E" w:rsidRDefault="00AF2641" w:rsidP="0089159E">
            <w:pPr>
              <w:spacing w:after="0"/>
              <w:rPr>
                <w:b/>
                <w:color w:val="FFFFFF"/>
              </w:rPr>
            </w:pPr>
            <w:r w:rsidRPr="0089159E">
              <w:rPr>
                <w:color w:val="FFFFFF"/>
              </w:rPr>
              <w:t>Cost (in Euro)</w:t>
            </w:r>
          </w:p>
        </w:tc>
        <w:tc>
          <w:tcPr>
            <w:tcW w:w="3059" w:type="dxa"/>
            <w:tcBorders>
              <w:top w:val="single" w:sz="4" w:space="0" w:color="FF0000"/>
              <w:left w:val="nil"/>
              <w:bottom w:val="single" w:sz="4" w:space="0" w:color="FF0000"/>
              <w:right w:val="single" w:sz="4" w:space="0" w:color="FF0000"/>
            </w:tcBorders>
            <w:shd w:val="clear" w:color="auto" w:fill="FF0000"/>
          </w:tcPr>
          <w:p w:rsidR="00E360C9" w:rsidRPr="0089159E" w:rsidRDefault="00AF2641" w:rsidP="0089159E">
            <w:pPr>
              <w:spacing w:after="0"/>
              <w:rPr>
                <w:b/>
                <w:color w:val="FFFFFF"/>
              </w:rPr>
            </w:pPr>
            <w:r w:rsidRPr="0089159E">
              <w:rPr>
                <w:color w:val="FFFFFF"/>
              </w:rPr>
              <w:t>Committee (that is responsible for purchase)</w:t>
            </w:r>
          </w:p>
        </w:tc>
      </w:tr>
      <w:tr w:rsidR="00E360C9" w:rsidTr="0089159E">
        <w:tc>
          <w:tcPr>
            <w:tcW w:w="3059" w:type="dxa"/>
            <w:shd w:val="clear" w:color="auto" w:fill="FFCCCC"/>
          </w:tcPr>
          <w:p w:rsidR="00E360C9" w:rsidRPr="0089159E" w:rsidRDefault="00AF2641" w:rsidP="0089159E">
            <w:pPr>
              <w:spacing w:after="0"/>
              <w:rPr>
                <w:b/>
              </w:rPr>
            </w:pPr>
            <w:r>
              <w:t>[Expense 1]</w:t>
            </w:r>
          </w:p>
        </w:tc>
        <w:tc>
          <w:tcPr>
            <w:tcW w:w="3059" w:type="dxa"/>
            <w:shd w:val="clear" w:color="auto" w:fill="FFCCCC"/>
          </w:tcPr>
          <w:p w:rsidR="00E360C9" w:rsidRDefault="00AF2641" w:rsidP="0089159E">
            <w:pPr>
              <w:spacing w:after="0"/>
            </w:pPr>
            <w:r>
              <w:t>[X euro]</w:t>
            </w:r>
          </w:p>
        </w:tc>
        <w:tc>
          <w:tcPr>
            <w:tcW w:w="3059" w:type="dxa"/>
            <w:shd w:val="clear" w:color="auto" w:fill="FFCCCC"/>
          </w:tcPr>
          <w:p w:rsidR="00E360C9" w:rsidRDefault="00E360C9" w:rsidP="0089159E">
            <w:pPr>
              <w:spacing w:after="0"/>
            </w:pPr>
          </w:p>
        </w:tc>
      </w:tr>
      <w:tr w:rsidR="00E360C9" w:rsidTr="0089159E">
        <w:tc>
          <w:tcPr>
            <w:tcW w:w="3059" w:type="dxa"/>
            <w:shd w:val="clear" w:color="auto" w:fill="auto"/>
          </w:tcPr>
          <w:p w:rsidR="00E360C9" w:rsidRPr="0089159E" w:rsidRDefault="00AF2641" w:rsidP="0089159E">
            <w:pPr>
              <w:spacing w:after="0"/>
              <w:rPr>
                <w:b/>
              </w:rPr>
            </w:pPr>
            <w:r>
              <w:t>…</w:t>
            </w:r>
          </w:p>
        </w:tc>
        <w:tc>
          <w:tcPr>
            <w:tcW w:w="3059" w:type="dxa"/>
            <w:shd w:val="clear" w:color="auto" w:fill="auto"/>
          </w:tcPr>
          <w:p w:rsidR="00E360C9" w:rsidRDefault="00AF2641" w:rsidP="0089159E">
            <w:pPr>
              <w:spacing w:after="0"/>
            </w:pPr>
            <w:r>
              <w:t>…</w:t>
            </w:r>
          </w:p>
        </w:tc>
        <w:tc>
          <w:tcPr>
            <w:tcW w:w="3059" w:type="dxa"/>
            <w:shd w:val="clear" w:color="auto" w:fill="auto"/>
          </w:tcPr>
          <w:p w:rsidR="00E360C9" w:rsidRDefault="00E360C9" w:rsidP="0089159E">
            <w:pPr>
              <w:spacing w:after="0"/>
            </w:pPr>
          </w:p>
        </w:tc>
      </w:tr>
      <w:tr w:rsidR="00E360C9" w:rsidTr="0089159E">
        <w:tc>
          <w:tcPr>
            <w:tcW w:w="3059" w:type="dxa"/>
            <w:shd w:val="clear" w:color="auto" w:fill="FFCCCC"/>
          </w:tcPr>
          <w:p w:rsidR="00E360C9" w:rsidRPr="0089159E" w:rsidRDefault="00E360C9" w:rsidP="0089159E">
            <w:pPr>
              <w:spacing w:after="0"/>
              <w:rPr>
                <w:b/>
              </w:rPr>
            </w:pPr>
          </w:p>
        </w:tc>
        <w:tc>
          <w:tcPr>
            <w:tcW w:w="3059" w:type="dxa"/>
            <w:shd w:val="clear" w:color="auto" w:fill="FFCCCC"/>
          </w:tcPr>
          <w:p w:rsidR="00E360C9" w:rsidRDefault="00E360C9" w:rsidP="0089159E">
            <w:pPr>
              <w:spacing w:after="0"/>
            </w:pPr>
          </w:p>
        </w:tc>
        <w:tc>
          <w:tcPr>
            <w:tcW w:w="3059" w:type="dxa"/>
            <w:shd w:val="clear" w:color="auto" w:fill="FFCCCC"/>
          </w:tcPr>
          <w:p w:rsidR="00E360C9" w:rsidRDefault="00E360C9" w:rsidP="0089159E">
            <w:pPr>
              <w:spacing w:after="0"/>
            </w:pPr>
          </w:p>
        </w:tc>
      </w:tr>
      <w:tr w:rsidR="00E360C9" w:rsidTr="0089159E">
        <w:tc>
          <w:tcPr>
            <w:tcW w:w="3059" w:type="dxa"/>
            <w:shd w:val="clear" w:color="auto" w:fill="auto"/>
          </w:tcPr>
          <w:p w:rsidR="00E360C9" w:rsidRPr="0089159E" w:rsidRDefault="00E360C9" w:rsidP="0089159E">
            <w:pPr>
              <w:spacing w:after="0"/>
              <w:rPr>
                <w:b/>
              </w:rPr>
            </w:pPr>
          </w:p>
        </w:tc>
        <w:tc>
          <w:tcPr>
            <w:tcW w:w="3059" w:type="dxa"/>
            <w:shd w:val="clear" w:color="auto" w:fill="auto"/>
          </w:tcPr>
          <w:p w:rsidR="00E360C9" w:rsidRDefault="00E360C9" w:rsidP="0089159E">
            <w:pPr>
              <w:spacing w:after="0"/>
            </w:pPr>
          </w:p>
        </w:tc>
        <w:tc>
          <w:tcPr>
            <w:tcW w:w="3059" w:type="dxa"/>
            <w:shd w:val="clear" w:color="auto" w:fill="auto"/>
          </w:tcPr>
          <w:p w:rsidR="00E360C9" w:rsidRDefault="00E360C9" w:rsidP="0089159E">
            <w:pPr>
              <w:spacing w:after="0"/>
            </w:pPr>
          </w:p>
        </w:tc>
      </w:tr>
      <w:tr w:rsidR="00E360C9" w:rsidTr="0089159E">
        <w:tc>
          <w:tcPr>
            <w:tcW w:w="3059" w:type="dxa"/>
            <w:shd w:val="clear" w:color="auto" w:fill="FFCCCC"/>
          </w:tcPr>
          <w:p w:rsidR="00E360C9" w:rsidRPr="0089159E" w:rsidRDefault="00AF2641" w:rsidP="0089159E">
            <w:pPr>
              <w:spacing w:after="0"/>
              <w:rPr>
                <w:b/>
              </w:rPr>
            </w:pPr>
            <w:r w:rsidRPr="0089159E">
              <w:rPr>
                <w:b/>
              </w:rPr>
              <w:t>Total</w:t>
            </w:r>
          </w:p>
        </w:tc>
        <w:tc>
          <w:tcPr>
            <w:tcW w:w="3059" w:type="dxa"/>
            <w:shd w:val="clear" w:color="auto" w:fill="FFCCCC"/>
          </w:tcPr>
          <w:p w:rsidR="00E360C9" w:rsidRPr="0089159E" w:rsidRDefault="00AF2641" w:rsidP="0089159E">
            <w:pPr>
              <w:spacing w:after="0"/>
              <w:rPr>
                <w:b/>
              </w:rPr>
            </w:pPr>
            <w:r w:rsidRPr="0089159E">
              <w:rPr>
                <w:b/>
              </w:rPr>
              <w:t>[Total in euros]</w:t>
            </w:r>
          </w:p>
        </w:tc>
        <w:tc>
          <w:tcPr>
            <w:tcW w:w="3059" w:type="dxa"/>
            <w:shd w:val="clear" w:color="auto" w:fill="FFCCCC"/>
          </w:tcPr>
          <w:p w:rsidR="00E360C9" w:rsidRPr="0089159E" w:rsidRDefault="00E360C9" w:rsidP="0089159E">
            <w:pPr>
              <w:spacing w:after="0"/>
              <w:rPr>
                <w:b/>
              </w:rPr>
            </w:pPr>
          </w:p>
        </w:tc>
      </w:tr>
    </w:tbl>
    <w:p w:rsidR="00E360C9" w:rsidRDefault="00E360C9">
      <w:pPr>
        <w:rPr>
          <w:b/>
        </w:rPr>
      </w:pPr>
    </w:p>
    <w:p w:rsidR="00E360C9" w:rsidRDefault="00AF2641">
      <w:pPr>
        <w:rPr>
          <w:b/>
        </w:rPr>
      </w:pPr>
      <w:r>
        <w:rPr>
          <w:b/>
        </w:rPr>
        <w:t>Explanation of Budget</w:t>
      </w:r>
    </w:p>
    <w:p w:rsidR="00E360C9" w:rsidRDefault="00AF2641">
      <w:r>
        <w:t>Please elaborate on any items in the above budget, that are not self-explanatory.</w:t>
      </w:r>
    </w:p>
    <w:p w:rsidR="00E360C9" w:rsidRDefault="00E360C9"/>
    <w:p w:rsidR="00E360C9" w:rsidRDefault="00AF2641">
      <w:bookmarkStart w:id="0" w:name="_gjdgxs" w:colFirst="0" w:colLast="0"/>
      <w:bookmarkEnd w:id="0"/>
      <w:r>
        <w:t>[Delete This section before sending: Send the collaboration proposal no later than 2 weeks before t</w:t>
      </w:r>
      <w:r w:rsidR="009A31D2">
        <w:t xml:space="preserve">he planned date of the event to </w:t>
      </w:r>
      <w:hyperlink r:id="rId6" w:history="1">
        <w:r w:rsidR="009A31D2" w:rsidRPr="00F01A5A">
          <w:rPr>
            <w:rStyle w:val="Hyperlink"/>
          </w:rPr>
          <w:t>ucu.ucsa@uu.nl</w:t>
        </w:r>
      </w:hyperlink>
      <w:r w:rsidR="009A31D2">
        <w:t xml:space="preserve"> </w:t>
      </w:r>
      <w:proofErr w:type="spellStart"/>
      <w:r>
        <w:t>nd</w:t>
      </w:r>
      <w:proofErr w:type="spellEnd"/>
      <w:r>
        <w:t xml:space="preserve"> CC: all CAOs concerned (</w:t>
      </w:r>
      <w:hyperlink r:id="rId7" w:history="1">
        <w:r w:rsidR="009A31D2" w:rsidRPr="00F01A5A">
          <w:rPr>
            <w:rStyle w:val="Hyperlink"/>
          </w:rPr>
          <w:t>pippa.jones@ucsa.nl</w:t>
        </w:r>
      </w:hyperlink>
      <w:r>
        <w:t xml:space="preserve">, </w:t>
      </w:r>
      <w:hyperlink r:id="rId8" w:history="1">
        <w:r w:rsidR="009A31D2" w:rsidRPr="00F01A5A">
          <w:rPr>
            <w:rStyle w:val="Hyperlink"/>
          </w:rPr>
          <w:t>livian.enachescu@ucsa.nl</w:t>
        </w:r>
      </w:hyperlink>
      <w:r>
        <w:t xml:space="preserve"> or </w:t>
      </w:r>
      <w:hyperlink r:id="rId9" w:history="1">
        <w:r w:rsidR="009A31D2" w:rsidRPr="00F01A5A">
          <w:rPr>
            <w:rStyle w:val="Hyperlink"/>
          </w:rPr>
          <w:t>floris.muller@ucsa.nl</w:t>
        </w:r>
      </w:hyperlink>
      <w:r>
        <w:t xml:space="preserve"> ).]</w:t>
      </w:r>
    </w:p>
    <w:sectPr w:rsidR="00E360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399" w:rsidRDefault="00743399">
      <w:pPr>
        <w:spacing w:after="0"/>
      </w:pPr>
      <w:r>
        <w:separator/>
      </w:r>
    </w:p>
  </w:endnote>
  <w:endnote w:type="continuationSeparator" w:id="0">
    <w:p w:rsidR="00743399" w:rsidRDefault="007433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C9" w:rsidRDefault="00E360C9">
    <w:pPr>
      <w:tabs>
        <w:tab w:val="center" w:pos="4536"/>
        <w:tab w:val="right" w:pos="9072"/>
      </w:tabs>
      <w:spacing w:after="70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C9" w:rsidRDefault="00E360C9">
    <w:pPr>
      <w:tabs>
        <w:tab w:val="center" w:pos="4536"/>
        <w:tab w:val="right" w:pos="9072"/>
      </w:tabs>
      <w:spacing w:after="70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C9" w:rsidRDefault="00E360C9">
    <w:pPr>
      <w:tabs>
        <w:tab w:val="center" w:pos="4536"/>
        <w:tab w:val="right" w:pos="9072"/>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399" w:rsidRDefault="00743399">
      <w:pPr>
        <w:spacing w:after="0"/>
      </w:pPr>
      <w:r>
        <w:separator/>
      </w:r>
    </w:p>
  </w:footnote>
  <w:footnote w:type="continuationSeparator" w:id="0">
    <w:p w:rsidR="00743399" w:rsidRDefault="007433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C9" w:rsidRDefault="00E360C9">
    <w:pPr>
      <w:tabs>
        <w:tab w:val="center" w:pos="4536"/>
        <w:tab w:val="right" w:pos="9072"/>
      </w:tabs>
      <w:spacing w:before="708"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C9" w:rsidRDefault="00E360C9">
    <w:pPr>
      <w:tabs>
        <w:tab w:val="center" w:pos="4536"/>
        <w:tab w:val="right" w:pos="9072"/>
      </w:tabs>
      <w:spacing w:before="708"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C9" w:rsidRDefault="00E360C9">
    <w:pPr>
      <w:tabs>
        <w:tab w:val="center" w:pos="4536"/>
        <w:tab w:val="right" w:pos="9072"/>
      </w:tabs>
      <w:spacing w:before="708"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360C9"/>
    <w:rsid w:val="00743399"/>
    <w:rsid w:val="0089159E"/>
    <w:rsid w:val="009A31D2"/>
    <w:rsid w:val="00AF2641"/>
    <w:rsid w:val="00E360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pBdr>
        <w:top w:val="nil"/>
        <w:left w:val="nil"/>
        <w:bottom w:val="nil"/>
        <w:right w:val="nil"/>
        <w:between w:val="nil"/>
      </w:pBdr>
      <w:spacing w:after="80"/>
    </w:pPr>
    <w:rPr>
      <w:color w:val="000000"/>
      <w:sz w:val="21"/>
      <w:szCs w:val="21"/>
      <w:lang w:val="en-GB" w:eastAsia="de-DE"/>
    </w:rPr>
  </w:style>
  <w:style w:type="paragraph" w:styleId="Kop1">
    <w:name w:val="heading 1"/>
    <w:basedOn w:val="Standaard"/>
    <w:next w:val="Standaard"/>
    <w:pPr>
      <w:keepNext/>
      <w:keepLines/>
      <w:spacing w:before="320"/>
      <w:jc w:val="center"/>
      <w:outlineLvl w:val="0"/>
    </w:pPr>
    <w:rPr>
      <w:rFonts w:ascii="Cambria" w:eastAsia="Cambria" w:hAnsi="Cambria" w:cs="Cambria"/>
      <w:color w:val="BF0000"/>
      <w:sz w:val="40"/>
      <w:szCs w:val="40"/>
    </w:rPr>
  </w:style>
  <w:style w:type="paragraph" w:styleId="Kop2">
    <w:name w:val="heading 2"/>
    <w:basedOn w:val="Standaard"/>
    <w:next w:val="Standaard"/>
    <w:pPr>
      <w:keepNext/>
      <w:keepLines/>
      <w:spacing w:before="160" w:after="40"/>
      <w:jc w:val="center"/>
      <w:outlineLvl w:val="1"/>
    </w:pPr>
    <w:rPr>
      <w:rFonts w:ascii="Cambria" w:eastAsia="Cambria" w:hAnsi="Cambria" w:cs="Cambria"/>
      <w:sz w:val="32"/>
      <w:szCs w:val="32"/>
    </w:rPr>
  </w:style>
  <w:style w:type="paragraph" w:styleId="Kop3">
    <w:name w:val="heading 3"/>
    <w:basedOn w:val="Standaard"/>
    <w:next w:val="Standaard"/>
    <w:pPr>
      <w:keepNext/>
      <w:keepLines/>
      <w:spacing w:before="160" w:after="0"/>
      <w:outlineLvl w:val="2"/>
    </w:pPr>
    <w:rPr>
      <w:rFonts w:ascii="Cambria" w:eastAsia="Cambria" w:hAnsi="Cambria" w:cs="Cambria"/>
      <w:sz w:val="32"/>
      <w:szCs w:val="32"/>
    </w:rPr>
  </w:style>
  <w:style w:type="paragraph" w:styleId="Kop4">
    <w:name w:val="heading 4"/>
    <w:basedOn w:val="Standaard"/>
    <w:next w:val="Standaard"/>
    <w:pPr>
      <w:keepNext/>
      <w:keepLines/>
      <w:spacing w:before="80" w:after="0"/>
      <w:outlineLvl w:val="3"/>
    </w:pPr>
    <w:rPr>
      <w:rFonts w:ascii="Cambria" w:eastAsia="Cambria" w:hAnsi="Cambria" w:cs="Cambria"/>
      <w:i/>
      <w:sz w:val="30"/>
      <w:szCs w:val="30"/>
    </w:rPr>
  </w:style>
  <w:style w:type="paragraph" w:styleId="Kop5">
    <w:name w:val="heading 5"/>
    <w:basedOn w:val="Standaard"/>
    <w:next w:val="Standaard"/>
    <w:pPr>
      <w:keepNext/>
      <w:keepLines/>
      <w:spacing w:before="40" w:after="0"/>
      <w:outlineLvl w:val="4"/>
    </w:pPr>
    <w:rPr>
      <w:rFonts w:ascii="Cambria" w:eastAsia="Cambria" w:hAnsi="Cambria" w:cs="Cambria"/>
      <w:sz w:val="28"/>
      <w:szCs w:val="28"/>
    </w:rPr>
  </w:style>
  <w:style w:type="paragraph" w:styleId="Kop6">
    <w:name w:val="heading 6"/>
    <w:basedOn w:val="Standaard"/>
    <w:next w:val="Standaard"/>
    <w:pPr>
      <w:keepNext/>
      <w:keepLines/>
      <w:spacing w:before="40" w:after="0"/>
      <w:outlineLvl w:val="5"/>
    </w:pPr>
    <w:rPr>
      <w:rFonts w:ascii="Cambria" w:eastAsia="Cambria" w:hAnsi="Cambria" w:cs="Cambria"/>
      <w: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pBdr>
        <w:top w:val="single" w:sz="6" w:space="8" w:color="FF0000"/>
        <w:bottom w:val="single" w:sz="6" w:space="8" w:color="FF0000"/>
      </w:pBdr>
      <w:spacing w:after="400"/>
      <w:contextualSpacing/>
      <w:jc w:val="center"/>
    </w:pPr>
    <w:rPr>
      <w:rFonts w:ascii="Cambria" w:eastAsia="Cambria" w:hAnsi="Cambria" w:cs="Cambria"/>
      <w:smallCaps/>
      <w:color w:val="39302A"/>
      <w:sz w:val="72"/>
      <w:szCs w:val="72"/>
    </w:rPr>
  </w:style>
  <w:style w:type="paragraph" w:styleId="Subtitel">
    <w:name w:val="Subtitle"/>
    <w:basedOn w:val="Standaard"/>
    <w:next w:val="Standaard"/>
    <w:pPr>
      <w:jc w:val="center"/>
    </w:pPr>
    <w:rPr>
      <w:color w:val="39302A"/>
      <w:sz w:val="28"/>
      <w:szCs w:val="28"/>
    </w:rPr>
  </w:style>
  <w:style w:type="table" w:customStyle="1" w:styleId="a">
    <w:basedOn w:val="Standaardtabe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6566"/>
        </w:tcBorders>
      </w:tcPr>
    </w:tblStylePr>
    <w:tblStylePr w:type="lastRow">
      <w:rPr>
        <w:b/>
      </w:rPr>
      <w:tblPr/>
      <w:tcPr>
        <w:tcBorders>
          <w:top w:val="single" w:sz="4" w:space="0" w:color="FF6566"/>
        </w:tcBorders>
      </w:tcPr>
    </w:tblStylePr>
    <w:tblStylePr w:type="firstCol">
      <w:rPr>
        <w:b/>
      </w:rPr>
    </w:tblStylePr>
    <w:tblStylePr w:type="lastCol">
      <w:rPr>
        <w:b/>
      </w:rPr>
    </w:tblStylePr>
  </w:style>
  <w:style w:type="table" w:customStyle="1" w:styleId="a0">
    <w:basedOn w:val="Standaardtabel"/>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FF0000"/>
          <w:left w:val="single" w:sz="4" w:space="0" w:color="FF0000"/>
          <w:bottom w:val="single" w:sz="4" w:space="0" w:color="FF0000"/>
          <w:right w:val="single" w:sz="4" w:space="0" w:color="FF0000"/>
          <w:insideH w:val="nil"/>
          <w:insideV w:val="nil"/>
        </w:tcBorders>
        <w:shd w:val="clear" w:color="auto" w:fill="FF0000"/>
      </w:tcPr>
    </w:tblStylePr>
    <w:tblStylePr w:type="lastRow">
      <w:rPr>
        <w:b/>
      </w:rPr>
      <w:tblPr/>
      <w:tcPr>
        <w:tcBorders>
          <w:top w:val="single" w:sz="4" w:space="0" w:color="FF0000"/>
        </w:tcBorders>
      </w:tcPr>
    </w:tblStylePr>
    <w:tblStylePr w:type="firstCol">
      <w:rPr>
        <w:b/>
      </w:rPr>
    </w:tblStylePr>
    <w:tblStylePr w:type="lastCol">
      <w:rPr>
        <w:b/>
      </w:rPr>
    </w:tblStylePr>
    <w:tblStylePr w:type="band1Vert">
      <w:tblPr/>
      <w:tcPr>
        <w:shd w:val="clear" w:color="auto" w:fill="FFCCCC"/>
      </w:tcPr>
    </w:tblStylePr>
    <w:tblStylePr w:type="band1Horz">
      <w:tblPr/>
      <w:tcPr>
        <w:shd w:val="clear" w:color="auto" w:fill="FFCCCC"/>
      </w:tcPr>
    </w:tblStylePr>
  </w:style>
  <w:style w:type="character" w:styleId="Hyperlink">
    <w:name w:val="Hyperlink"/>
    <w:basedOn w:val="Standaardalinea-lettertype"/>
    <w:uiPriority w:val="99"/>
    <w:unhideWhenUsed/>
    <w:rsid w:val="009A31D2"/>
    <w:rPr>
      <w:color w:val="0000FF" w:themeColor="hyperlink"/>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livian.enachescu@ucsa.n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ippa.jones@ucsa.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ucu.ucsa@uu.n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loris.muller@ucsa.nl"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Links>
    <vt:vector size="24" baseType="variant">
      <vt:variant>
        <vt:i4>6029359</vt:i4>
      </vt:variant>
      <vt:variant>
        <vt:i4>9</vt:i4>
      </vt:variant>
      <vt:variant>
        <vt:i4>0</vt:i4>
      </vt:variant>
      <vt:variant>
        <vt:i4>5</vt:i4>
      </vt:variant>
      <vt:variant>
        <vt:lpwstr>mailto:claudia.shinozaki@ucsa.nl</vt:lpwstr>
      </vt:variant>
      <vt:variant>
        <vt:lpwstr/>
      </vt:variant>
      <vt:variant>
        <vt:i4>4325473</vt:i4>
      </vt:variant>
      <vt:variant>
        <vt:i4>6</vt:i4>
      </vt:variant>
      <vt:variant>
        <vt:i4>0</vt:i4>
      </vt:variant>
      <vt:variant>
        <vt:i4>5</vt:i4>
      </vt:variant>
      <vt:variant>
        <vt:lpwstr>mailto:diana@ucsa.nl</vt:lpwstr>
      </vt:variant>
      <vt:variant>
        <vt:lpwstr/>
      </vt:variant>
      <vt:variant>
        <vt:i4>262247</vt:i4>
      </vt:variant>
      <vt:variant>
        <vt:i4>3</vt:i4>
      </vt:variant>
      <vt:variant>
        <vt:i4>0</vt:i4>
      </vt:variant>
      <vt:variant>
        <vt:i4>5</vt:i4>
      </vt:variant>
      <vt:variant>
        <vt:lpwstr>mailto:julian.merkle@ucsa.nl</vt:lpwstr>
      </vt:variant>
      <vt:variant>
        <vt:lpwstr/>
      </vt:variant>
      <vt:variant>
        <vt:i4>4128787</vt:i4>
      </vt:variant>
      <vt:variant>
        <vt:i4>0</vt:i4>
      </vt:variant>
      <vt:variant>
        <vt:i4>0</vt:i4>
      </vt:variant>
      <vt:variant>
        <vt:i4>5</vt:i4>
      </vt:variant>
      <vt:variant>
        <vt:lpwstr>mailto:ucsa@uu.nl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Merkle</dc:creator>
  <cp:lastModifiedBy>Asus</cp:lastModifiedBy>
  <cp:revision>2</cp:revision>
  <dcterms:created xsi:type="dcterms:W3CDTF">2018-10-07T23:51:00Z</dcterms:created>
  <dcterms:modified xsi:type="dcterms:W3CDTF">2018-10-07T23:51:00Z</dcterms:modified>
</cp:coreProperties>
</file>