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616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Stichting Academic Student Council Statuten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12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NAAM, ZETEL EN DUUR Artikel 1. 1. De stichting draagt de naam: Stichting Academic Student Council. Haar verkorte naam zal luiden: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4641.6"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ASC. 2. Zij heeft zetel in de gemeente Utrecht. 3. De stichting is opgericht voor onbepaalde tijd.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63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DOEL Artikel 2. 1. De stichting heeft ten doel: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72.8"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stimuleren, coördineren en faciliteren van de vertegenwoordiging van alle studenten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772.8" w:right="-21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innovatie van het onderwijs aan UCU door middel van het produceren en/of uitvoeren van voorstellen voor de veranderingen in de academische status quo van UCU of toevoegingen daaraan;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voorts al hetgeen dat met een of ander rechtstreeks of zijdelings verband houdt of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772.8" w:right="-27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onderhouden van hechte bestuurlijke contacten met het management van UCU, onder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72.8" w:right="-28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meer door middel van het voordragen van een van haar bestuursleden aan de Dean voor de positie van Student Assessor en daarmee het lidmaatschap in de College Board, alsmede het zitting nemen van vier van haar overige bestuursleden in de UCU Council;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onderzoeken en op de hoogte blijven van de opinie van de studenten van UCU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72.8" w:right="292.80000000000086" w:hanging="412.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aangaande academische zaken;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communiceren van voor hen relevante informatie naar de studenten dan wel het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32.7999999999997" w:right="663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management;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307.2" w:right="361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VERMOGEN Artikel 3. 1. Het vermogen van de stichting zal worden gevormd door: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72.8" w:right="449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bezittingen;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subsidies en donaties;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schenkingen, erfstellingen en legaten;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alle andere verkrijgingen en baten.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84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BESTUUR Artikel 4.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2.7999999999997" w:right="-23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University College Utrecht, hierna ‘UCU’ genoemd, en haar belangen behartigen in alle zaken die direct of indirect gerelateerd zijn aan het onderwijs op UCU, alsmede het uitoefenen van een brugfunctie tussen de studenten en het management van UCU;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13.6" w:line="276" w:lineRule="auto"/>
        <w:ind w:left="-307.2" w:right="916.8000000000006" w:firstLine="1747.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bevorderlijk kan zijn voor het bovenstaande, in de ruimste zin van het woord. 2. De stichting tracht haar doel onder meer te verwezenlijken door: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198.4" w:line="276" w:lineRule="auto"/>
        <w:ind w:left="772.8" w:right="33.600000000001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minstens wekelijks onderling contact onderhouden van de bestuursleden, losstaand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132.7999999999997" w:right="517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de bestuursvergaderingen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00" w:line="276" w:lineRule="auto"/>
        <w:ind w:left="-307.2" w:right="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Het bestuur bestaat uit vijf leden. Van het aantal mag afgeweken worden door het bestuur - met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9.200000000000728"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algemene stemmen vastgesteld - in samenspraak met het adviesorgaan. 2. Bestuursleden worden benoemd voor één academisch jaar. 3. De bestuursleden moeten op het moment van aantreden nog ten minste een volledig academisch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58.39999999999918"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jaar ingeschreven staan als student aan het UCU. 4. Het bestuur kiest uit zijn midden een voorzitter, een secretaris, en een penningmeester. De functies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38.40000000000145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secretaris en penningmeester mogen door één persoon vervuld worden. 5. De gebruikelijke benoeming van bestuursleden geschiedt door middel van algemene verkiezingen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81.60000000000082"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waarin elke student aan UCU stemrecht heeft. 6. Van het in het vorige lid bepaalde kan slechts afgeweken worden bij unaniem bestuursbesluit bij: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49.600000000000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ontstaan van een onvoorziene vacature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alle andere gevallen waarin men van verkiezingen wil afwijken is naast unaniem besluit van het bestuur ook een positief advies, bij meerderheid vastgesteld, van het adviesorgaan nodig 7. Wanneer alle posities vacant zijn, blijven de bestuursleden formeel aan tot de opvolgers verkozen zijn. 8. Mocht(en) in het bestuur om welke reden ook één of meerdere leden ontbreken, dan vormen de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34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overblijvende bestuursleden, of vormt het enige overblijvende bestuurslid niettemin een wettig bestuur, met inachtneming van het bepaalde in artikel 9. 9. Mochten in het bestuur alle vacatures openstaan, dan draagt het voorgaande bestuur de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4.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verantwoordelijkheid voor het aantrekken van nieuwe bestuursleden. In een met redenen omkleed geval waarin dat niet mogelijk is, ligt deze verantwoordelijkheid bij het adviesorgaan. 10. De bestuursleden genieten geen beloning voor hun werkzaamheden. Zij hebben wel recht op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20" w:right="185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vergoeding van de door hen in de uitvoering van hun functie gemaakte kosten.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59.199999999998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Artikel 5. 1. De bestuursleden dienen uiterste vertrouwelijkheid in acht te nemen wat betreft alle informatie die zij uit hoofde van hun bestuurslidmaatschap van de stichting verkrijgen en waarvan zij redelijkerwijs kunnen vermoeden dat deze vertrouwelijk behandeld dient te worden. 2. Schending van deze vertrouwelijkheid zal resulteren in beëindiging van het bestuurslidmaatschap. Hiertoe zal besloten door het bestuur bij meerderheid vastgesteld door middel van een stemming.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244.800000000000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ADVIESORGAAN Artikel 6. 1. De stichting kent een adviesorgaan, genaamd de Advisory Council. 2. Dit orgaan bestaat uit bestuursleden van de stichting uit vorige jaren, niet bindend voorgedragen door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52.79999999999973" w:firstLine="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bestuursleden van die respectievelijke jaren. Het bestaat uit ten minste drie leden. 3. Voor het einde van het academische jaar benoemen de leden van de Advisory Council de leden voor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63.19999999999936" w:firstLine="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het komende academische jaar. 4. Lidmaatschap voor dit adviesorgaan is voor de periode van één academisch jaar, met de mogelijkheid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297.5999999999999" w:firstLine="73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 verlenging. In geval van verlenging moet het lid opnieuw benoemd worden. 5. Het adviesorgaan kiest uit zijn midden een voorzitter. 6. Het adviesorgaan kan gevraagd en ongevraagd op elk vlak advies geven aan het huidige bestuur van 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20" w:right="807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stichting.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01.599999999998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BESTUURSVERGADERINGEN EN BESTUURSBESLUITEN Artikel 7. 1. De bestuursvergaderingen worden in zijn algemeenheid gehouden te Utrecht. Het bestuur mag hiervan bij uitzondering afwijken, mits alle in functie zijnde bestuursleden hiermee instemmen. 2. Ieder kalenderkwartaal wordt tenminste één vergadering gehouden. 3. Vergaderingen zullen voorts telkenmale worden gehouden, wanneer de voorzitter dit wenselijk acht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07.2" w:right="-196.799999999998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indien één der andere bestuursleden daartoe schriftelijk en onder nauwkeurige opgave der te behandelen punten aan de voorzitter het verzoek tot vergadering richt. Indien de voorzitter aan een dergelijk verzoek geen gevolg geeft in dier voege dat de vergadering kan worden gehouden binnen drie weken na het verzoek, is de verzoeker bevoegd zelf een vergadering bijeen te roepen met inachtneming van de vereiste formaliteiten. 4. De oproep tot de vergadering geschiedt - behoudens het in lid 3 bepaalde - door de voorzitter,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9.1999999999984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tenminste zeven dagen tevoren, de dag der oproeping en die der vergadering niet medegerekend, door middel van oproepingsbrieven. 5. De oproepingsbrieven vermelden, behalve plaats en tijdstip van de vergadering, de te behandelen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4.399999999998272"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onderwerpen. 6. De vergaderingen worden geleid door de voorzitter van het bestuur; bij diens afwezigheid wijst de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34.39999999999827"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vergadering zelf haar voorzitter aan. 7. Van het verhandelde in de vergaderingen worden notulen gehouden door de secretaris of door één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304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der andere aanwezigen, door de voorzitter daartoe aangezocht.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201.599999999998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Zolang in een bestuursvergadering alle in functie zijnde bestuursleden aanwezig zijn, kunnen geldige besluiten worden genomen over alle aan de orde komende onderwerpen, mits met algemene stemmen, ook al zijn de door de statuten gegeven voorschriften voor het oproepen en houden van vergaderingen niet in acht genomen. 9. Het bestuur kan ter vergadering alleen dan geldige besluiten nemen indien de meerderheid in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30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functie zijnde leden ter vergadering aanwezig of vertegenwoordigd is. Een bestuurslid kan zich ter vergadering door een medebestuurslid laten vertegenwoordigen op overlegging van een schriftelijke, ter beoordeling van de voorzitter der vergadering voldoende, volmacht. Een bestuurslid kan daarbij slechts voor één medebestuurslid als gevolmachtigde optreden. 10. Het bestuur kan ook buiten vergadering besluiten nemen, mits alle bestuursleden in de gelegenheid zijn gesteld</w:t>
      </w:r>
      <w:r w:rsidDel="00000000" w:rsidR="00000000" w:rsidRPr="00000000">
        <w:rPr>
          <w:rFonts w:ascii="Arial" w:cs="Arial" w:eastAsia="Arial" w:hAnsi="Arial"/>
          <w:b w:val="0"/>
          <w:i w:val="0"/>
          <w:smallCaps w:val="0"/>
          <w:strike w:val="0"/>
          <w:color w:val="fb0006"/>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schriftelijk hun mening te uiten. Van een aldus genomen besluit wordt onder bijvoeging van de ingekomen antwoorden door de secretaris een relaas opgemaakt, dat door de voorzitter bij de notulen wordt gevoegd. 11. Ieder bestuurslid heeft het recht tot het uitbrengen van één stem. Voor zover dan wel deze statuten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9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 wel de Policy Manual als bedoeld in artikel 13 lid 1 geen grotere meerderheid voorschrijven worden alle bestuursbesluiten genomen met volstrekte meerderheid der geldig uitgebrachte stemmen. 12. Alle stemmingen ter vergadering geschieden mondeling, tenzij de voorzitter een schriftelijke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8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stemming gewenst acht of één der stemgerechtigden dit vóór de stemming verlangt. Schriftelijke stemming geschiedt bij ongetekende, gesloten briefjes. 13. Blanco stemmen worden beschouwd als niet te zijn uitgebracht. 14. In alle geschillen omtrent stemmingen, niet bij de statuten voorzien, beslist de voorzitter.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124.8000000000001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BESTUURSBEVOEGDHEDEN EN VERTEGENWOORDIGING Artikel 8. 1. Het bestuur is belast met het besturen van de stichting. 2. Het bestuur is in uitoefening van haar functie vrij om te handelen zoals zij op dat moment inziet dat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58.4000000000014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zij haar doelen kan bewerkstelligen en is hierin gevrijwaard van enige inspraak van de studenten en/of het management van het UCU, dan wel enige andere partij, anders dan deze die zij noodzakelijk acht. 3. Het bestuur is bevoegd tot het aangaan van overeenkomsten tot verkrijging, vervreemding en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15.19999999999982"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bezwaring van registergoederen. 4. Het bestuur is niet bevoegd tot het aangaan van overeenkomsten, waarbij de stichting zich als borg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30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of hoofdelijk medeschuldenaar verbindt, zich voor een derde sterk maakt of zich tot zekerheidstelling voor een schuld van een derde verbindt.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1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Artikel 9. 1. Het gehele bestuur vertegenwoordigt de stichting in en buiten rechte. 2. De vertegenwoordigingsbevoegdheid komt mede toe aan de voorzitter en secretaris tezamen, casu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638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quo hun plaatsvervangers.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81.59999999999854" w:firstLine="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Artikel 10. 1. De penningmeester is niet bevoegd tot het doen van uitgaven zonder het voorafgaand medeweten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22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het voltallige bestuur, niet bevoegd uitgaven te doen buiten het vooraf goedgekeurde budget en/of uitgaven te doen die meer dan vijftig euro bedragen zonder voorafgaande instemming van het bestuur. 2. De penningmeester legt op gezette tijden en wanneer gevraagd, maar minstens eens per kwartaal,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148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verantwoording af aan de rest van het bestuur over de financiën van de stichting.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321.5999999999985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EINDE BESTUURSLIDMAATSCHAP Artikel 11. Het bestuurslidmaatschap eindigt na verloop van de bestuursperiode als bedoeld in artikel 4 lid 2 mits artikel 4 lid 7 niet van toepassing is, door overlijden van een bestuurslid, bij verlies van het vrije beheer over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20000000000005" w:right="134.400000000000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zijn of haar vermogen, bij schriftelijke ontslagneming (bedanken), door zijn ontslag hem verleend door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34.399999999998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gezamenlijke overige bestuursleden als bedoeld in artikel 5 lid 2 alsmede bij ontslag door de rechtbank op grond van artikel 298 Boek 2 van het Burgerlijk Wetboek.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1891.2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BOEKJAAR EN JAARSTUKKEN Artikel 12. 1. Het boekjaar van de stichting is gelijk aan het academische jaar aan het UCU.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287.999999999999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Per het einde van ieder boekjaar worden de boeken der stichting afgesloten. Daaruit worden door de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7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penningmeester een balans en een staat van baten en lasten over het geëindigde boekjaar opgemaakt, welke jaarstukken, binnen zes maanden na afloop van het boekjaar aan het bestuur worden aangeboden. 3. De jaarstukken worden door het bestuur vastgesteld.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5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REGLEMENT Artikel 13. 1. Het bestuur is bevoegd een reglement vast te stellen, waarin die onderwerpen worden geregeld, welke niet in deze statuten zijn vervat. Dit reglement wordt vanaf hier ‘Policy Manual’ genoemd. 2. De Policy Manual mag niet met de voor de stichting relevante wetgeving of deze statuten in strijd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58.39999999999918"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zijn. 3. Het bestuur is te allen tijde bevoegd de Policy Manual te wijzigen of op te heffen, behoudens opgelegde beperkingen in de Policy Manual en met medeweten van het adviesorgaan. 4. Op de vaststelling, wijziging en opheffing van de Policy Manual is het bepaalde in artikel 14 lid 1 van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77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toepassing.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15.99999999999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STATUTENWIJZIGING Artikel 14. 1. Het bestuur is bevoegd deze statuten te wijzigen. Het besluit daartoe moet worden genomen met algemene stemmen in een vergadering, waarin alle bestuursleden aanwezig of vertegenwoordigd zijn, zonder dat in het bestuur enige vacature bestaat. 2. Het bestuur is verplicht de wijzingen van de statuten ter advies voor te leggen aan het adviesorgaan. 3. De wijziging moet op straffe van nietigheid bij notariële akte tot stand komen. 4. De leden van het bestuur zijn verplicht een authentiek afschrift van de wijziging, alsmede de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23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gewijzigde statuten neer te leggen ten kantoren van de Kamer van Koophandel en Fabrieken, binnen welker gebied de stichting haar zetel heeft.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59.199999999998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ONTBINDING EN VEREFFENING Artikel 15. 1. Het bestuur is bevoegd de stichting te ontbinden. Op het daartoe te nemen besluit is het bepaalde in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196.79999999999836"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artikel 14 leden 1 en 2 van toepassing. 2. De stichting blijft na haar ontbinding voortbestaan voor zover dit tot vereffening van haar vermogen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244.80000000000018"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nodig is. 3. De vereffening geschiedt door het bestuur. 4. De vereffenaars dragen er zorg voor, dat van de ontbinding van de stichting inschrijving geschiedt als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326.400000000001"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bedoeld in artikel 14 lid 4. 5. Gedurende de vereffening blijven de bepalingen van deze statuten zoveel mogelijk van kracht. 6. Een eventueel batig saldo van de ontbonden stichting wordt zoveel mogelijk besteed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696.0000000000002" w:firstLine="873.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overeenkomstig het doel van de stichting. 7. Na afloop van de vereffening blijven de boeken en bescheiden van de ontbonden stichting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259.1999999999999" w:right="33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gedurende tien jaren berusten onder de jongste vereffenaar.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14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SLOTBEPALINGEN Artikel 16. In alle gevallen, waarin zowel de wet als deze statuten niet voorzien, beslist het bestuur.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129.60000000000036"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Tenslotte verklaarden de comparanten, ter uitvoering van het bepaalde in artikel 4, leden 1 en 2, dat voor de eerste maal tot bestuurders van de stichting worden benoemd: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als voorzitter;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als secretaris;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als penningmeester;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als lid;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als lid.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9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Waar in deze akte: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vermeld ongehuwd en/of nimmer gehuwd geweest, is daaronder tevens begrepen niet geregistreerd als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307.2" w:right="48.00000000000182" w:firstLine="427.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partner in de zin van het geregistreerd partnerschap of als zodanig geregistreerd geweest;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rechtsgevolg afhankelijk is gesteld van het al dan niet gehuwd zijn of van een rechtstreeks met het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87.2" w:right="-172.7999999999997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huwelijk verbonden rechtsfeit, wordt met huwelijk gelijkgesteld een geregistreerd partnerschap, tenzij in deze akte van deze gelijkstelling uitdrukkelijk is afgeweken.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307.2" w:right="-29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WAARVAN AKTE - opgemaakt in minuut - is verleden te Asten ten dage in het hoofd van deze akte vermeld. Na zakelijke opgave van de inhoud van deze akte en toelichting daarop aan de comparanten, welke aan mij, Notaris, bekend zijn, hebben deze eenparig verklaard van de inhoud en gevolgen van deze akte te hebben kennisgenomen en op volledige voorlezing daarvan geen prijs te stellen.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